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DA07" w14:textId="77777777" w:rsidR="00313CBA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313CBA">
        <w:rPr>
          <w:rFonts w:ascii="Arial" w:hAnsi="Arial" w:cs="Arial"/>
          <w:b/>
          <w:sz w:val="24"/>
          <w:szCs w:val="24"/>
        </w:rPr>
        <w:t>c Kunčice pod Ondřejníkem</w:t>
      </w:r>
    </w:p>
    <w:p w14:paraId="5740B2FD" w14:textId="1458EE86" w:rsidR="00313CBA" w:rsidRDefault="006A579C" w:rsidP="00313CB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313CBA">
        <w:rPr>
          <w:rFonts w:ascii="Arial" w:hAnsi="Arial" w:cs="Arial"/>
          <w:b/>
          <w:sz w:val="24"/>
          <w:szCs w:val="24"/>
        </w:rPr>
        <w:t xml:space="preserve"> Kunčice pod Ondřejníkem</w:t>
      </w:r>
    </w:p>
    <w:p w14:paraId="47111105" w14:textId="77777777" w:rsidR="00313CBA" w:rsidRDefault="00313CBA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A4C9ADC" w14:textId="07D8018B" w:rsidR="00313CBA" w:rsidRDefault="006A579C" w:rsidP="00313CB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313CBA">
        <w:rPr>
          <w:rFonts w:ascii="Arial" w:hAnsi="Arial" w:cs="Arial"/>
          <w:b/>
          <w:sz w:val="24"/>
          <w:szCs w:val="24"/>
        </w:rPr>
        <w:t xml:space="preserve"> </w:t>
      </w:r>
      <w:r w:rsidR="006F0E73">
        <w:rPr>
          <w:rFonts w:ascii="Arial" w:hAnsi="Arial" w:cs="Arial"/>
          <w:b/>
          <w:sz w:val="24"/>
          <w:szCs w:val="24"/>
        </w:rPr>
        <w:t>Kunčice pod Ondřejníkem</w:t>
      </w:r>
    </w:p>
    <w:p w14:paraId="539A2D90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5CD2C833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1D573308" w14:textId="3AEF44C0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313CBA">
        <w:rPr>
          <w:rFonts w:ascii="Arial" w:hAnsi="Arial" w:cs="Arial"/>
        </w:rPr>
        <w:t xml:space="preserve"> Kunčice pod Ondřejníkem </w:t>
      </w:r>
      <w:r>
        <w:rPr>
          <w:rFonts w:ascii="Arial" w:hAnsi="Arial" w:cs="Arial"/>
        </w:rPr>
        <w:t xml:space="preserve">se na svém </w:t>
      </w:r>
      <w:r w:rsidR="00313CBA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zasedání dne </w:t>
      </w:r>
      <w:r w:rsidR="00313CBA">
        <w:rPr>
          <w:rFonts w:ascii="Arial" w:hAnsi="Arial" w:cs="Arial"/>
        </w:rPr>
        <w:t>1</w:t>
      </w:r>
      <w:r w:rsidR="00D3212D">
        <w:rPr>
          <w:rFonts w:ascii="Arial" w:hAnsi="Arial" w:cs="Arial"/>
        </w:rPr>
        <w:t>5</w:t>
      </w:r>
      <w:r w:rsidR="00313CBA">
        <w:rPr>
          <w:rFonts w:ascii="Arial" w:hAnsi="Arial" w:cs="Arial"/>
        </w:rPr>
        <w:t xml:space="preserve">. 8. 2023 </w:t>
      </w:r>
      <w:r w:rsidRPr="00851874">
        <w:rPr>
          <w:rFonts w:ascii="Arial" w:hAnsi="Arial" w:cs="Arial"/>
        </w:rPr>
        <w:t xml:space="preserve">usnesením č. </w:t>
      </w:r>
      <w:r w:rsidR="00F16E69">
        <w:rPr>
          <w:rFonts w:ascii="Arial" w:hAnsi="Arial" w:cs="Arial"/>
        </w:rPr>
        <w:t xml:space="preserve">ZO06/2023/3 </w:t>
      </w:r>
      <w:r w:rsidRPr="00851874">
        <w:rPr>
          <w:rFonts w:ascii="Arial" w:hAnsi="Arial" w:cs="Arial"/>
        </w:rPr>
        <w:t xml:space="preserve">usneslo vydat na základě </w:t>
      </w:r>
      <w:r w:rsidR="005C3948">
        <w:rPr>
          <w:rFonts w:ascii="Arial" w:hAnsi="Arial" w:cs="Arial"/>
        </w:rPr>
        <w:t>§ 11 odst. 3 písm.</w:t>
      </w:r>
      <w:r w:rsidR="00DA3552" w:rsidRPr="00DA3552">
        <w:rPr>
          <w:rFonts w:ascii="Arial" w:hAnsi="Arial" w:cs="Arial"/>
        </w:rPr>
        <w:t xml:space="preserve"> b</w:t>
      </w:r>
      <w:r w:rsidR="00DA3552">
        <w:rPr>
          <w:rFonts w:ascii="Arial" w:hAnsi="Arial" w:cs="Arial"/>
        </w:rPr>
        <w:t>) zákona č. 338/1992 Sb., o </w:t>
      </w:r>
      <w:r w:rsidR="00DA3552"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54D7FF7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5E516B6B" w14:textId="13FD0223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10A66">
        <w:rPr>
          <w:rFonts w:ascii="Arial" w:hAnsi="Arial" w:cs="Arial"/>
          <w:b/>
        </w:rPr>
        <w:t>1</w:t>
      </w:r>
    </w:p>
    <w:p w14:paraId="7492CD52" w14:textId="77777777" w:rsidR="00DA3552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0F7E1FE7" w14:textId="36F90F5A" w:rsidR="00847970" w:rsidRPr="000329E2" w:rsidRDefault="00DA3552" w:rsidP="00410A66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0329E2">
        <w:rPr>
          <w:rFonts w:ascii="Arial" w:hAnsi="Arial" w:cs="Arial"/>
        </w:rPr>
        <w:t>U zdanitelných staveb a zdanitelných jednotek uvedených v § 11 odst. 1 </w:t>
      </w:r>
      <w:r w:rsidRPr="00410A66">
        <w:rPr>
          <w:rFonts w:ascii="Arial" w:hAnsi="Arial" w:cs="Arial"/>
        </w:rPr>
        <w:t xml:space="preserve">písm. b) až d) zákona </w:t>
      </w:r>
      <w:r w:rsidRPr="000329E2">
        <w:rPr>
          <w:rFonts w:ascii="Arial" w:hAnsi="Arial" w:cs="Arial"/>
        </w:rPr>
        <w:t xml:space="preserve">o dani z nemovitých věcí se stanovuje koeficient, kterým se násobí základní sazba daně, případně sazba daně zvýšená podle § 11 odst. 2 zákona o dani z nemovitých věcí, ve výši </w:t>
      </w:r>
      <w:r w:rsidR="00410A66">
        <w:rPr>
          <w:rFonts w:ascii="Arial" w:hAnsi="Arial" w:cs="Arial"/>
        </w:rPr>
        <w:t>1,5</w:t>
      </w:r>
      <w:r w:rsidRPr="000329E2">
        <w:rPr>
          <w:rFonts w:ascii="Arial" w:hAnsi="Arial" w:cs="Arial"/>
        </w:rPr>
        <w:t>.</w:t>
      </w:r>
    </w:p>
    <w:p w14:paraId="749AA374" w14:textId="77777777" w:rsidR="000D22C5" w:rsidRPr="00900ACE" w:rsidRDefault="000D22C5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6B7D7E5E" w14:textId="4EFF1839" w:rsidR="000D22C5" w:rsidRPr="005F7FAE" w:rsidRDefault="005C3948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865C546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34DE247" w14:textId="3A66156E" w:rsidR="000D22C5" w:rsidRPr="0062486B" w:rsidRDefault="000D22C5" w:rsidP="004146B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BE0593">
        <w:rPr>
          <w:rFonts w:ascii="Arial" w:hAnsi="Arial" w:cs="Arial"/>
        </w:rPr>
        <w:t xml:space="preserve"> Kunčice pod</w:t>
      </w:r>
      <w:r w:rsidR="006F0E73">
        <w:rPr>
          <w:rFonts w:ascii="Arial" w:hAnsi="Arial" w:cs="Arial"/>
        </w:rPr>
        <w:t xml:space="preserve"> Ondřejníkem</w:t>
      </w:r>
      <w:r w:rsidR="00BE059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BE059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E0593">
        <w:rPr>
          <w:rFonts w:ascii="Arial" w:hAnsi="Arial" w:cs="Arial"/>
        </w:rPr>
        <w:t>1996</w:t>
      </w:r>
      <w:r w:rsidR="006F0E73">
        <w:rPr>
          <w:rFonts w:ascii="Arial" w:hAnsi="Arial" w:cs="Arial"/>
        </w:rPr>
        <w:t>,</w:t>
      </w:r>
      <w:r w:rsidR="00BE0593">
        <w:rPr>
          <w:rFonts w:ascii="Arial" w:hAnsi="Arial" w:cs="Arial"/>
        </w:rPr>
        <w:t xml:space="preserve"> </w:t>
      </w:r>
      <w:r w:rsidR="00BE0593" w:rsidRPr="00BE0593">
        <w:rPr>
          <w:rFonts w:ascii="Arial" w:hAnsi="Arial" w:cs="Arial"/>
        </w:rPr>
        <w:t>o použití vyššího koeficientu pro výpočet daně z nemovitosti</w:t>
      </w:r>
      <w:r w:rsidRPr="0062486B">
        <w:rPr>
          <w:rFonts w:ascii="Arial" w:hAnsi="Arial" w:cs="Arial"/>
        </w:rPr>
        <w:t>, ze dne</w:t>
      </w:r>
      <w:r w:rsidR="006F0E73">
        <w:rPr>
          <w:rFonts w:ascii="Arial" w:hAnsi="Arial" w:cs="Arial"/>
        </w:rPr>
        <w:t xml:space="preserve"> 15. 7. 1996.</w:t>
      </w:r>
    </w:p>
    <w:p w14:paraId="5DEE7B15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0F4C4CD" w14:textId="0BD6EA37" w:rsidR="000D22C5" w:rsidRPr="005F7FAE" w:rsidRDefault="005C3948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92EB3B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77DC280" w14:textId="7D523E82" w:rsidR="000D22C5" w:rsidRPr="0062486B" w:rsidRDefault="000D22C5" w:rsidP="000329E2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783BB6">
        <w:rPr>
          <w:rFonts w:ascii="Arial" w:hAnsi="Arial" w:cs="Arial"/>
        </w:rPr>
        <w:t xml:space="preserve"> 1. 1. 2024</w:t>
      </w:r>
      <w:r w:rsidR="000329E2">
        <w:rPr>
          <w:rFonts w:ascii="Arial" w:hAnsi="Arial" w:cs="Arial"/>
        </w:rPr>
        <w:t>.</w:t>
      </w:r>
    </w:p>
    <w:p w14:paraId="191006EF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57EA0E7B" w14:textId="77777777" w:rsidR="00410A66" w:rsidRDefault="00410A66" w:rsidP="00CF08FF">
      <w:pPr>
        <w:spacing w:line="276" w:lineRule="auto"/>
        <w:rPr>
          <w:rFonts w:ascii="Arial" w:hAnsi="Arial" w:cs="Arial"/>
        </w:rPr>
      </w:pPr>
    </w:p>
    <w:p w14:paraId="5F742A69" w14:textId="77777777" w:rsidR="00410A66" w:rsidRDefault="00410A66" w:rsidP="00CF08FF">
      <w:pPr>
        <w:spacing w:line="276" w:lineRule="auto"/>
        <w:rPr>
          <w:rFonts w:ascii="Arial" w:hAnsi="Arial" w:cs="Arial"/>
        </w:rPr>
      </w:pPr>
    </w:p>
    <w:p w14:paraId="40147742" w14:textId="77777777" w:rsidR="00410A66" w:rsidRDefault="00410A66" w:rsidP="00CF08FF">
      <w:pPr>
        <w:spacing w:line="276" w:lineRule="auto"/>
        <w:rPr>
          <w:rFonts w:ascii="Arial" w:hAnsi="Arial" w:cs="Arial"/>
        </w:rPr>
      </w:pPr>
    </w:p>
    <w:p w14:paraId="08E1CAA9" w14:textId="77777777" w:rsidR="00410A66" w:rsidRPr="0062486B" w:rsidRDefault="00410A66" w:rsidP="00CF08FF">
      <w:pPr>
        <w:spacing w:line="276" w:lineRule="auto"/>
        <w:rPr>
          <w:rFonts w:ascii="Arial" w:hAnsi="Arial" w:cs="Arial"/>
        </w:rPr>
      </w:pPr>
    </w:p>
    <w:p w14:paraId="16E6AF28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ADA4B14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7F04ED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AECB697" w14:textId="0D0A15B3" w:rsidR="00351BCA" w:rsidRPr="0062486B" w:rsidRDefault="00783BB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Mikala</w:t>
      </w:r>
      <w:r w:rsidR="006F0E73">
        <w:rPr>
          <w:rFonts w:ascii="Arial" w:hAnsi="Arial" w:cs="Arial"/>
        </w:rPr>
        <w:t xml:space="preserve"> v. r.</w:t>
      </w:r>
    </w:p>
    <w:p w14:paraId="36258510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86E9838" w14:textId="2AF1C50C" w:rsidR="00351BCA" w:rsidRPr="0062486B" w:rsidRDefault="00783BB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Tryščuk</w:t>
      </w:r>
      <w:r w:rsidR="006F0E73">
        <w:rPr>
          <w:rFonts w:ascii="Arial" w:hAnsi="Arial" w:cs="Arial"/>
        </w:rPr>
        <w:t xml:space="preserve"> v. r.</w:t>
      </w:r>
    </w:p>
    <w:p w14:paraId="25D27B48" w14:textId="64B2F0A3" w:rsidR="00351BCA" w:rsidRPr="0062486B" w:rsidRDefault="00783BB6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t>místostarosta</w:t>
      </w:r>
    </w:p>
    <w:p w14:paraId="19A2445C" w14:textId="757205C9" w:rsidR="00851AAA" w:rsidRPr="0020243A" w:rsidRDefault="00851AAA" w:rsidP="00410A66"/>
    <w:sectPr w:rsidR="00851AAA" w:rsidRPr="0020243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1FD6" w14:textId="77777777" w:rsidR="00FA16E2" w:rsidRDefault="00FA16E2" w:rsidP="006A579C">
      <w:pPr>
        <w:spacing w:after="0"/>
      </w:pPr>
      <w:r>
        <w:separator/>
      </w:r>
    </w:p>
  </w:endnote>
  <w:endnote w:type="continuationSeparator" w:id="0">
    <w:p w14:paraId="69E9BBAB" w14:textId="77777777" w:rsidR="00FA16E2" w:rsidRDefault="00FA16E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2DEF6F13" w14:textId="7DC9227C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C394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584EDB0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6AE0DF1" w14:textId="7DA37D8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F0E7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59BABA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4F32" w14:textId="77777777" w:rsidR="00FA16E2" w:rsidRDefault="00FA16E2" w:rsidP="006A579C">
      <w:pPr>
        <w:spacing w:after="0"/>
      </w:pPr>
      <w:r>
        <w:separator/>
      </w:r>
    </w:p>
  </w:footnote>
  <w:footnote w:type="continuationSeparator" w:id="0">
    <w:p w14:paraId="2B3E7253" w14:textId="77777777" w:rsidR="00FA16E2" w:rsidRDefault="00FA16E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22191">
    <w:abstractNumId w:val="2"/>
  </w:num>
  <w:num w:numId="2" w16cid:durableId="282352362">
    <w:abstractNumId w:val="4"/>
  </w:num>
  <w:num w:numId="3" w16cid:durableId="715087798">
    <w:abstractNumId w:val="3"/>
  </w:num>
  <w:num w:numId="4" w16cid:durableId="2030333580">
    <w:abstractNumId w:val="15"/>
  </w:num>
  <w:num w:numId="5" w16cid:durableId="2120904672">
    <w:abstractNumId w:val="7"/>
  </w:num>
  <w:num w:numId="6" w16cid:durableId="1908103951">
    <w:abstractNumId w:val="11"/>
  </w:num>
  <w:num w:numId="7" w16cid:durableId="2127461068">
    <w:abstractNumId w:val="17"/>
  </w:num>
  <w:num w:numId="8" w16cid:durableId="2005939205">
    <w:abstractNumId w:val="13"/>
  </w:num>
  <w:num w:numId="9" w16cid:durableId="255481499">
    <w:abstractNumId w:val="8"/>
  </w:num>
  <w:num w:numId="10" w16cid:durableId="1421022998">
    <w:abstractNumId w:val="10"/>
  </w:num>
  <w:num w:numId="11" w16cid:durableId="1984501934">
    <w:abstractNumId w:val="0"/>
  </w:num>
  <w:num w:numId="12" w16cid:durableId="1293905862">
    <w:abstractNumId w:val="9"/>
  </w:num>
  <w:num w:numId="13" w16cid:durableId="1796286252">
    <w:abstractNumId w:val="5"/>
  </w:num>
  <w:num w:numId="14" w16cid:durableId="330454496">
    <w:abstractNumId w:val="16"/>
  </w:num>
  <w:num w:numId="15" w16cid:durableId="2014910240">
    <w:abstractNumId w:val="14"/>
  </w:num>
  <w:num w:numId="16" w16cid:durableId="770589913">
    <w:abstractNumId w:val="6"/>
  </w:num>
  <w:num w:numId="17" w16cid:durableId="320887286">
    <w:abstractNumId w:val="12"/>
  </w:num>
  <w:num w:numId="18" w16cid:durableId="121327041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29E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451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243A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6142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3CBA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10A66"/>
    <w:rsid w:val="004146BE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B430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3948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0E73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BB6"/>
    <w:rsid w:val="0079150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4437"/>
    <w:rsid w:val="00B96CC7"/>
    <w:rsid w:val="00B97081"/>
    <w:rsid w:val="00B97EFF"/>
    <w:rsid w:val="00BD61B2"/>
    <w:rsid w:val="00BE0593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4C3F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3212D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16E69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16E2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542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DDDD-D6CA-4BCA-824B-4C8813A2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mistostarosta@kuncicepo.cz</cp:lastModifiedBy>
  <cp:revision>5</cp:revision>
  <dcterms:created xsi:type="dcterms:W3CDTF">2023-08-07T06:28:00Z</dcterms:created>
  <dcterms:modified xsi:type="dcterms:W3CDTF">2023-08-15T15:53:00Z</dcterms:modified>
</cp:coreProperties>
</file>